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0B" w:rsidRPr="00743F0B" w:rsidRDefault="00743F0B" w:rsidP="00743F0B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43F0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Челябинский бизнес-омбудсмен заявил о снижении административного давления на бизнес в регионе</w:t>
      </w:r>
    </w:p>
    <w:p w:rsidR="00743F0B" w:rsidRPr="00743F0B" w:rsidRDefault="00743F0B" w:rsidP="00743F0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899920" cy="1330325"/>
            <wp:effectExtent l="19050" t="0" r="5080" b="0"/>
            <wp:docPr id="1" name="Рисунок 1" descr="https://ombudsman174.eps74.ru/Storage/Image/PublicationItem/Image/descr/2669/%d0%a2%d0%b5%d0%ba%d1%81%d0%bb%d0%b5%d1%80_%d0%9f%d0%be%d1%81%d0%bb%d0%b0%d0%bd%d0%b8%d0%b5%20%d0%97%d0%a1%d0%9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budsman174.eps74.ru/Storage/Image/PublicationItem/Image/descr/2669/%d0%a2%d0%b5%d0%ba%d1%81%d0%bb%d0%b5%d1%80_%d0%9f%d0%be%d1%81%d0%bb%d0%b0%d0%bd%d0%b8%d0%b5%20%d0%97%d0%a1%d0%9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0B" w:rsidRPr="00743F0B" w:rsidRDefault="00743F0B" w:rsidP="00743F0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01.06.2022</w:t>
      </w:r>
    </w:p>
    <w:p w:rsidR="00743F0B" w:rsidRPr="00743F0B" w:rsidRDefault="00743F0B" w:rsidP="00743F0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Комментарий Александра Гончарова обращения Губернатора Челябинской области Алексея </w:t>
      </w:r>
      <w:proofErr w:type="spellStart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Текслера</w:t>
      </w:r>
      <w:proofErr w:type="spell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к депутатам Законодательного Собрания региона.</w:t>
      </w:r>
    </w:p>
    <w:p w:rsidR="00743F0B" w:rsidRPr="00743F0B" w:rsidRDefault="00743F0B" w:rsidP="00743F0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Снижение административного давления на бизнес - это результат взаимопонимания и командной работы губернатора, областного Союза промышленников и предпринимателей и уполномоченного по защите прав предпринимателей, отметил </w:t>
      </w:r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Александр Гончаров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.</w:t>
      </w:r>
    </w:p>
    <w:p w:rsidR="00743F0B" w:rsidRPr="00743F0B" w:rsidRDefault="00743F0B" w:rsidP="00743F0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«Благодаря этому удалось достичь значимого результата - административное давление на бизнес снизилось», – подчеркнул уполномоченный по защите прав предпринимателей в Челябинской области, исполнительный СПП</w:t>
      </w:r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 Александр Гончаров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.</w:t>
      </w:r>
    </w:p>
    <w:p w:rsidR="00743F0B" w:rsidRPr="00743F0B" w:rsidRDefault="00743F0B" w:rsidP="00743F0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Как напомнил бизнес-омбудсмен, по итогам 2021 года Челябинская область заняла десятое место в топ-10 российских регионов в </w:t>
      </w:r>
      <w:proofErr w:type="gramStart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рамках</w:t>
      </w:r>
      <w:proofErr w:type="gram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Индекса административного давления на бизнес, значительно улучшив свои позиции (в 2019 году Южный Урал занимал 25 место, в 2020-м – 16-е). При этом среди экономически развитых регионов Челябинская область заняла третье место, пропустив вперед только Москву и Республику 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Татарстан.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Александр Гончаров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 проявил солидарность с главой региона в </w:t>
      </w:r>
      <w:proofErr w:type="gramStart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инициативах</w:t>
      </w:r>
      <w:proofErr w:type="gram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по расширению налоговых льгот для таких сфер, как обрабатывающие производства, научные разработки и сельскохозяйственный бизнес.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«Все отрасли важны, но агропромышленный комплекс стоит особняком, ведь это вклад в нашу продовольственную безопасность», – отметил он.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Напомним, в </w:t>
      </w:r>
      <w:proofErr w:type="gramStart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своем</w:t>
      </w:r>
      <w:proofErr w:type="gram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обращении к ЗСО </w:t>
      </w:r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 xml:space="preserve">Алексей </w:t>
      </w:r>
      <w:proofErr w:type="spellStart"/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Текслер</w:t>
      </w:r>
      <w:proofErr w:type="spell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 предложил обнулить ставку </w:t>
      </w:r>
      <w:proofErr w:type="spellStart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ЕэСХН</w:t>
      </w:r>
      <w:proofErr w:type="spell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на текущий и еще два года для тех налогоплательщиков, кто сохраняет или наращивает занятость от предыдущего налогового периода.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«Сегодня категорически важно развивать сельское хозяйство и агропромышленный комплекс. Обеспечивать продовольственную безопасность страны и региона. В том числе за счет увеличения посевных площадей. И, конечно, при этом обеспечивать занятость на селе. Это вопрос не только экономический, но и политический», – подчеркнул губернатор.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Также </w:t>
      </w:r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 xml:space="preserve">Алексей </w:t>
      </w:r>
      <w:proofErr w:type="spellStart"/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Текслер</w:t>
      </w:r>
      <w:proofErr w:type="spell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внес в ЗСО законопроект о дополнительном снижении ставок по упрощенной системе налогообложения для ряда секторов экономики.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По словам </w:t>
      </w:r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Александра Гончарова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, Союз промышленников и предпринимателей полностью поддерживает политику президента России </w:t>
      </w:r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Владимира Путина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и главы региона </w:t>
      </w:r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 xml:space="preserve">Алексея </w:t>
      </w:r>
      <w:proofErr w:type="spellStart"/>
      <w:r w:rsidRPr="00743F0B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Текслера</w:t>
      </w:r>
      <w:proofErr w:type="spell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, направленную на повышение уровня жизни граждан и благосостояния - увеличение величины прожиточного 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минимума и МРОТ.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«Думаю, на ближайшем заседании правления СПП этот вопрос будет в центре внимания», – отметил он.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Что касается активизации инвестиций в муниципалитеты, то сегодня это одна из самых актуальных задач, добавил бизнес-омбудсмен.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«Ее решение возможно при личном участии губернатора Алексея </w:t>
      </w:r>
      <w:proofErr w:type="spellStart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Текслера</w:t>
      </w:r>
      <w:proofErr w:type="spell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, который всегда ратует за усиление экономической базы муниципалитетов за счет развития бизнеса», – подчеркнул Александр Гончаров.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Ранее губернатор в </w:t>
      </w:r>
      <w:proofErr w:type="gramStart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своем</w:t>
      </w:r>
      <w:proofErr w:type="gram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послании обратил внимание глав муниципалитетов, что привлечение инвестиций на муниципальном уровне – ключ к успешности территорий и укреплению финансовой самодостаточности территорий.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«Это важная задача. В прошлые годы мы уже увеличили зачисляемую в местные бюджеты долю поступлений по упрощенной системе налогообложения, – напомнил глава региона. – А также передаем в них через специальную дотацию все доходы от налога на профессиональный доход, или, как его называют, «налога на </w:t>
      </w:r>
      <w:proofErr w:type="spellStart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самозанятых</w:t>
      </w:r>
      <w:proofErr w:type="spellEnd"/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».</w:t>
      </w:r>
    </w:p>
    <w:p w:rsidR="00743F0B" w:rsidRPr="00743F0B" w:rsidRDefault="00743F0B" w:rsidP="00743F0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Источник:</w:t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43F0B">
        <w:rPr>
          <w:rFonts w:ascii="Times New Roman" w:eastAsia="Times New Roman" w:hAnsi="Times New Roman" w:cs="Times New Roman"/>
          <w:color w:val="000000"/>
          <w:sz w:val="37"/>
          <w:szCs w:val="37"/>
          <w:u w:val="single"/>
          <w:lang w:eastAsia="ru-RU"/>
        </w:rPr>
        <w:t>https://up74.ru/articles/news/140808/</w:t>
      </w:r>
    </w:p>
    <w:p w:rsidR="00743F0B" w:rsidRPr="00743F0B" w:rsidRDefault="00743F0B" w:rsidP="00743F0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3F0B" w:rsidRPr="00743F0B" w:rsidRDefault="00743F0B" w:rsidP="00743F0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43F0B" w:rsidRPr="00743F0B" w:rsidRDefault="00743F0B" w:rsidP="00743F0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F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создания: 01.06.2022 18:01, дата последнего изменения: 01.06.2022 18:04</w:t>
      </w:r>
    </w:p>
    <w:p w:rsidR="00BA04D2" w:rsidRDefault="00BA04D2"/>
    <w:sectPr w:rsidR="00BA04D2" w:rsidSect="00B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43F0B"/>
    <w:rsid w:val="00743F0B"/>
    <w:rsid w:val="00BA04D2"/>
    <w:rsid w:val="00D4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2"/>
  </w:style>
  <w:style w:type="paragraph" w:styleId="1">
    <w:name w:val="heading 1"/>
    <w:basedOn w:val="a"/>
    <w:link w:val="10"/>
    <w:uiPriority w:val="9"/>
    <w:qFormat/>
    <w:rsid w:val="00743F0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F0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F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3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788">
          <w:marLeft w:val="187"/>
          <w:marRight w:val="0"/>
          <w:marTop w:val="13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mbudsman174.eps74.ru/Storage/Image/PublicationItem/Image/big/2669/%d0%a2%d0%b5%d0%ba%d1%81%d0%bb%d0%b5%d1%80_%d0%9f%d0%be%d1%81%d0%bb%d0%b0%d0%bd%d0%b8%d0%b5%20%d0%97%d0%a1%d0%9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2022-06-09T04:33:00Z</dcterms:created>
  <dcterms:modified xsi:type="dcterms:W3CDTF">2022-06-09T04:33:00Z</dcterms:modified>
</cp:coreProperties>
</file>