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CB" w:rsidRDefault="00C668CB">
      <w:pPr>
        <w:rPr>
          <w:rFonts w:ascii="Times New Roman" w:hAnsi="Times New Roman"/>
          <w:sz w:val="2"/>
          <w:szCs w:val="2"/>
        </w:rPr>
      </w:pPr>
    </w:p>
    <w:p w:rsidR="00C668CB" w:rsidRPr="009B13EA" w:rsidRDefault="00C668CB">
      <w:pPr>
        <w:rPr>
          <w:rFonts w:ascii="Times New Roman" w:hAnsi="Times New Roman"/>
          <w:sz w:val="2"/>
          <w:szCs w:val="2"/>
        </w:rPr>
      </w:pPr>
    </w:p>
    <w:p w:rsidR="00C668CB" w:rsidRDefault="00C668CB" w:rsidP="009B13EA">
      <w:pPr>
        <w:pStyle w:val="21"/>
        <w:shd w:val="clear" w:color="auto" w:fill="auto"/>
        <w:ind w:firstLine="360"/>
        <w:jc w:val="center"/>
      </w:pPr>
      <w:r>
        <w:t>Информация для предпринимателей о закупках Росатома</w:t>
      </w:r>
    </w:p>
    <w:p w:rsidR="00C668CB" w:rsidRDefault="00C668CB">
      <w:pPr>
        <w:pStyle w:val="21"/>
        <w:shd w:val="clear" w:color="auto" w:fill="auto"/>
        <w:ind w:firstLine="360"/>
        <w:jc w:val="left"/>
      </w:pPr>
    </w:p>
    <w:p w:rsidR="00C668CB" w:rsidRDefault="00C668CB" w:rsidP="009B13EA">
      <w:pPr>
        <w:pStyle w:val="21"/>
        <w:shd w:val="clear" w:color="auto" w:fill="auto"/>
        <w:ind w:firstLine="360"/>
      </w:pPr>
      <w:r>
        <w:t>Госкорпорация «Росатом» выражает заинтересованность в выстраивании партнерских взаимоотношений и расширении сотрудничества с надежными отечественными производителями и поставщиками, в том числе из регионов своего присутствия.</w:t>
      </w:r>
    </w:p>
    <w:p w:rsidR="00C668CB" w:rsidRDefault="00C668CB" w:rsidP="009B13EA">
      <w:pPr>
        <w:pStyle w:val="21"/>
        <w:shd w:val="clear" w:color="auto" w:fill="auto"/>
        <w:ind w:firstLine="360"/>
      </w:pPr>
      <w:r>
        <w:t>Госкорпорация «Росатом» и ее организации осуществляют выбор поставщиков в соответствии с Федеральным законом от 18.07.2011 № 223-ФЗ «О закупках товаров, работ, услуг отдельными видами юридических лиц» (далее - 223-ФЗ) и Единым отраслевым стандартом закупок Госкорпорации «Росатом» (Положение о закупке размещёно на официальном сайте закупок</w:t>
      </w:r>
      <w:hyperlink r:id="rId6" w:history="1">
        <w:r>
          <w:rPr>
            <w:rStyle w:val="Hyperlink"/>
          </w:rPr>
          <w:t xml:space="preserve"> https://zakupki.rosatom.ru</w:t>
        </w:r>
      </w:hyperlink>
      <w:r>
        <w:t>). План закупок содержит сведения о товарах, работах или услугах, объективная необходимость в которых имеется у заказчиков - организаций отрасли. Потенциальные поставщики, изучив план закупки, могут определить, в какой именно период времени заказчику понадобится конкретный товар, работа или услуга, чтобы в дальнейшем подать заявку на участие в закупочной процедуре. В настоящее время в рамках долгосрочного планирования сформирована потребность в товарах, работах и услугах на период с 2023 по 2033 годы (включительно) по всем организациям Госкорпорации «Росатом» (Атомплан) с целью дальнейшей организации мероприятий по поиску российских изготовителей для сотрудничества на долгосрочной основе.</w:t>
      </w:r>
    </w:p>
    <w:p w:rsidR="00C668CB" w:rsidRDefault="00C668CB" w:rsidP="009B13EA">
      <w:pPr>
        <w:pStyle w:val="21"/>
        <w:shd w:val="clear" w:color="auto" w:fill="auto"/>
        <w:ind w:firstLine="360"/>
      </w:pPr>
      <w:r>
        <w:t xml:space="preserve">Госкорпорация «Росатом» и ряд ее организаций действуют в соответствии с постановлением Правительства Российской Федерации от 06.03.2022 № 301 «Об основаниях не размещения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исполнителях), с которыми заключены договоры». Поэтому годовые программы закупок, Атомплан и информация о проведении закупочных процедур публикуются на ЭТП АО «Единая электронная торговая площадка», </w:t>
      </w:r>
      <w:hyperlink r:id="rId7" w:history="1">
        <w:r>
          <w:rPr>
            <w:rStyle w:val="Hyperlink"/>
          </w:rPr>
          <w:t>http://roseltorg.ru/</w:t>
        </w:r>
      </w:hyperlink>
      <w:r w:rsidRPr="009B13EA">
        <w:rPr>
          <w:lang w:eastAsia="en-US"/>
        </w:rPr>
        <w:t xml:space="preserve">; </w:t>
      </w:r>
      <w:r>
        <w:t>АО «Электронные торговые системы»,</w:t>
      </w:r>
      <w:hyperlink r:id="rId8" w:history="1">
        <w:r>
          <w:rPr>
            <w:rStyle w:val="Hyperlink"/>
          </w:rPr>
          <w:t xml:space="preserve"> http://etp-</w:t>
        </w:r>
      </w:hyperlink>
      <w:r w:rsidRPr="009B13EA">
        <w:rPr>
          <w:rStyle w:val="20"/>
          <w:lang w:val="ru-RU"/>
        </w:rPr>
        <w:t xml:space="preserve"> </w:t>
      </w:r>
      <w:hyperlink r:id="rId9" w:history="1">
        <w:r>
          <w:rPr>
            <w:rStyle w:val="Hyperlink"/>
          </w:rPr>
          <w:t>ets.ru/</w:t>
        </w:r>
      </w:hyperlink>
      <w:r w:rsidRPr="009B13EA">
        <w:rPr>
          <w:lang w:eastAsia="en-US"/>
        </w:rPr>
        <w:t xml:space="preserve">; </w:t>
      </w:r>
      <w:r>
        <w:t>АО «Сбербанк</w:t>
      </w:r>
      <w:r w:rsidRPr="009B13EA">
        <w:rPr>
          <w:lang w:eastAsia="en-US"/>
        </w:rPr>
        <w:t>-</w:t>
      </w:r>
      <w:r>
        <w:rPr>
          <w:lang w:val="en-US" w:eastAsia="en-US"/>
        </w:rPr>
        <w:t>ACT</w:t>
      </w:r>
      <w:r w:rsidRPr="009B13EA">
        <w:rPr>
          <w:lang w:eastAsia="en-US"/>
        </w:rPr>
        <w:t>»,</w:t>
      </w:r>
      <w:hyperlink r:id="rId10" w:history="1">
        <w:r w:rsidRPr="009B13EA">
          <w:rPr>
            <w:rStyle w:val="Hyperlink"/>
            <w:lang w:eastAsia="en-US"/>
          </w:rPr>
          <w:t xml:space="preserve"> </w:t>
        </w:r>
        <w:r>
          <w:rPr>
            <w:rStyle w:val="Hyperlink"/>
          </w:rPr>
          <w:t>http://utp.sberbank-ast.ru/</w:t>
        </w:r>
      </w:hyperlink>
      <w:r w:rsidRPr="009B13EA">
        <w:rPr>
          <w:lang w:eastAsia="en-US"/>
        </w:rPr>
        <w:t xml:space="preserve">; </w:t>
      </w:r>
      <w:r>
        <w:t xml:space="preserve">ООО «РТС-Тендер», </w:t>
      </w:r>
      <w:hyperlink r:id="rId11" w:history="1">
        <w:r>
          <w:rPr>
            <w:rStyle w:val="Hyperlink"/>
          </w:rPr>
          <w:t>http://rts-tender.ru/</w:t>
        </w:r>
      </w:hyperlink>
      <w:r w:rsidRPr="009B13EA">
        <w:rPr>
          <w:rStyle w:val="22"/>
          <w:lang w:val="ru-RU"/>
        </w:rPr>
        <w:t>,</w:t>
      </w:r>
      <w:r w:rsidRPr="009B13EA">
        <w:rPr>
          <w:lang w:eastAsia="en-US"/>
        </w:rPr>
        <w:t xml:space="preserve"> </w:t>
      </w:r>
      <w:r>
        <w:t>и доступны для ознакомления в личном кабинете аккредитованных на указанных ЭТП поставщиков в секции Росатома.</w:t>
      </w:r>
    </w:p>
    <w:p w:rsidR="00C668CB" w:rsidRDefault="00C668CB" w:rsidP="009B13EA">
      <w:pPr>
        <w:pStyle w:val="21"/>
        <w:shd w:val="clear" w:color="auto" w:fill="auto"/>
        <w:spacing w:line="320" w:lineRule="exact"/>
        <w:ind w:firstLine="360"/>
      </w:pPr>
      <w:r>
        <w:t xml:space="preserve">Для ознакомления с указанной информацией поставщику необходимо зарегистрироваться на ЭТП в секции атомной отрасли в соответствии с правилами, условиями и порядком регистрации, установленными данной ЭТП. Для ознакомления с системой закупок Госкорпорации «Росатом» и ее организаций создана обучающая программа Госкорпорации «Росатом» «Как стать поставщиком атомной отрасли», с которой можно ознакомиться по ссылке: </w:t>
      </w:r>
      <w:hyperlink r:id="rId12" w:history="1">
        <w:r>
          <w:rPr>
            <w:rStyle w:val="Hyperlink"/>
          </w:rPr>
          <w:t>http://zakupki.rosatom.ru/?mode=CMSArticle&amp;action=siteview&amp;oid=536&amp;retumurl=&amp;</w:t>
        </w:r>
      </w:hyperlink>
      <w:r w:rsidRPr="009B13EA">
        <w:rPr>
          <w:rStyle w:val="20"/>
          <w:lang w:val="ru-RU"/>
        </w:rPr>
        <w:t xml:space="preserve"> </w:t>
      </w:r>
      <w:hyperlink r:id="rId13" w:history="1">
        <w:r>
          <w:rPr>
            <w:rStyle w:val="Hyperlink"/>
          </w:rPr>
          <w:t>node=newp</w:t>
        </w:r>
      </w:hyperlink>
      <w:r w:rsidRPr="009B13EA">
        <w:rPr>
          <w:lang w:eastAsia="en-US"/>
        </w:rPr>
        <w:t>.</w:t>
      </w:r>
      <w:r>
        <w:rPr>
          <w:lang w:eastAsia="en-US"/>
        </w:rPr>
        <w:t xml:space="preserve"> </w:t>
      </w:r>
      <w:r>
        <w:t xml:space="preserve">Госкорпорация «Росатом» регулярно проводит обучающие семинары для поставщиков и подрядчиков «Как стать поставщиком атомной отрасли» на базе АНО «Корпоративная Академия Росатома» </w:t>
      </w:r>
      <w:r w:rsidRPr="009B13EA">
        <w:rPr>
          <w:lang w:eastAsia="en-US"/>
        </w:rPr>
        <w:t>(</w:t>
      </w:r>
      <w:hyperlink r:id="rId14" w:history="1">
        <w:r>
          <w:rPr>
            <w:rStyle w:val="Hyperlink"/>
            <w:lang w:val="en-US" w:eastAsia="en-US"/>
          </w:rPr>
          <w:t>http</w:t>
        </w:r>
        <w:r w:rsidRPr="009B13EA">
          <w:rPr>
            <w:rStyle w:val="Hyperlink"/>
            <w:lang w:eastAsia="en-US"/>
          </w:rPr>
          <w:t>://</w:t>
        </w:r>
        <w:r>
          <w:rPr>
            <w:rStyle w:val="Hyperlink"/>
            <w:lang w:val="en-US" w:eastAsia="en-US"/>
          </w:rPr>
          <w:t>rosatom</w:t>
        </w:r>
        <w:r w:rsidRPr="009B13EA">
          <w:rPr>
            <w:rStyle w:val="Hyperlink"/>
            <w:lang w:eastAsia="en-US"/>
          </w:rPr>
          <w:t>-</w:t>
        </w:r>
        <w:r>
          <w:rPr>
            <w:rStyle w:val="Hyperlink"/>
            <w:lang w:val="en-US" w:eastAsia="en-US"/>
          </w:rPr>
          <w:t>academy</w:t>
        </w:r>
        <w:r w:rsidRPr="009B13EA">
          <w:rPr>
            <w:rStyle w:val="Hyperlink"/>
            <w:lang w:eastAsia="en-US"/>
          </w:rPr>
          <w:t>.</w:t>
        </w:r>
        <w:r>
          <w:rPr>
            <w:rStyle w:val="Hyperlink"/>
            <w:lang w:val="en-US" w:eastAsia="en-US"/>
          </w:rPr>
          <w:t>org</w:t>
        </w:r>
      </w:hyperlink>
      <w:r w:rsidRPr="009B13EA">
        <w:rPr>
          <w:lang w:eastAsia="en-US"/>
        </w:rPr>
        <w:t>).</w:t>
      </w:r>
    </w:p>
    <w:p w:rsidR="00C668CB" w:rsidRDefault="00C668CB" w:rsidP="009B13EA">
      <w:pPr>
        <w:pStyle w:val="21"/>
        <w:shd w:val="clear" w:color="auto" w:fill="auto"/>
        <w:tabs>
          <w:tab w:val="left" w:pos="5529"/>
          <w:tab w:val="left" w:pos="6119"/>
          <w:tab w:val="left" w:pos="7020"/>
        </w:tabs>
        <w:spacing w:line="320" w:lineRule="exact"/>
        <w:ind w:firstLine="360"/>
      </w:pPr>
      <w:r>
        <w:t>В целях дальнейшего взаимовыгодного сотрудничества «Росатом» готов организовать встречи (с привлечением региональных заказчиков) профильных специалистов, для обсуждения возможных планов сотрудничества и информирования в части закупочной деятельности Госкорпорации «Росатом». Контактное лицо со стороны Госкорпорации «Росатом» - начальник управления по материально-техническому обеспечению Титова Е.С., тел.: +7 (499) 949-44-04, эл. почта:</w:t>
      </w:r>
      <w:hyperlink r:id="rId15" w:history="1">
        <w:r>
          <w:rPr>
            <w:rStyle w:val="Hyperlink"/>
          </w:rPr>
          <w:t xml:space="preserve"> ЕSTitova@rosatom.ru</w:t>
        </w:r>
      </w:hyperlink>
      <w:r w:rsidRPr="009B13EA">
        <w:rPr>
          <w:rStyle w:val="20"/>
          <w:lang w:val="ru-RU"/>
        </w:rPr>
        <w:t xml:space="preserve"> </w:t>
      </w:r>
      <w:r>
        <w:t xml:space="preserve">и начальник отдела информационного обеспечения закупок Алексеева Ю.Б. (по информационным системам), тел.: +7(499)949-25-53, эл. почта: </w:t>
      </w:r>
      <w:hyperlink r:id="rId16" w:history="1">
        <w:r>
          <w:rPr>
            <w:rStyle w:val="Hyperlink"/>
          </w:rPr>
          <w:t>YBAlekseeva@rosatom.ru</w:t>
        </w:r>
      </w:hyperlink>
      <w:r w:rsidRPr="009B13EA">
        <w:rPr>
          <w:lang w:eastAsia="en-US"/>
        </w:rPr>
        <w:t>.</w:t>
      </w:r>
    </w:p>
    <w:p w:rsidR="00C668CB" w:rsidRPr="009B13EA" w:rsidRDefault="00C668CB" w:rsidP="009B13EA">
      <w:pPr>
        <w:pStyle w:val="21"/>
        <w:shd w:val="clear" w:color="auto" w:fill="auto"/>
        <w:spacing w:line="320" w:lineRule="exact"/>
        <w:ind w:firstLine="360"/>
      </w:pPr>
      <w:r>
        <w:t xml:space="preserve">В случае заинтересованности предпринимателей в сотрудничестве по изготовлению и поставке продукции для организаций атомной отрасли, просим обращаться к заказчикам-организациям отрасли, указанным в Атомплане, либо в АО «Атомкомплект» - уполномоченный орган по закупкам Госкорпорации «Росатом». Контактное лицо в АО «Атомкомплект» - заместитель генерального директора по закупкам Миненков А.С., тел. +7(499) 949-47-40, эл. почта: </w:t>
      </w:r>
      <w:hyperlink r:id="rId17" w:history="1">
        <w:r>
          <w:rPr>
            <w:rStyle w:val="Hyperlink"/>
          </w:rPr>
          <w:t>AndSeMinenkov@rosatom.ru</w:t>
        </w:r>
      </w:hyperlink>
    </w:p>
    <w:sectPr w:rsidR="00C668CB" w:rsidRPr="009B13EA" w:rsidSect="00D31164">
      <w:headerReference w:type="default" r:id="rId18"/>
      <w:type w:val="continuous"/>
      <w:pgSz w:w="11909" w:h="16840"/>
      <w:pgMar w:top="1191" w:right="541" w:bottom="1144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CB" w:rsidRDefault="00C668CB" w:rsidP="00D31164">
      <w:r>
        <w:separator/>
      </w:r>
    </w:p>
  </w:endnote>
  <w:endnote w:type="continuationSeparator" w:id="0">
    <w:p w:rsidR="00C668CB" w:rsidRDefault="00C668CB" w:rsidP="00D3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CB" w:rsidRDefault="00C668CB"/>
  </w:footnote>
  <w:footnote w:type="continuationSeparator" w:id="0">
    <w:p w:rsidR="00C668CB" w:rsidRDefault="00C668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CB" w:rsidRDefault="00C668C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.75pt;margin-top:23.75pt;width:6.15pt;height:9.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668CB" w:rsidRDefault="00C668CB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2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164"/>
    <w:rsid w:val="000236E6"/>
    <w:rsid w:val="00200B99"/>
    <w:rsid w:val="003142B1"/>
    <w:rsid w:val="00594FBD"/>
    <w:rsid w:val="005B6C1B"/>
    <w:rsid w:val="008B613B"/>
    <w:rsid w:val="009A6A6F"/>
    <w:rsid w:val="009B13EA"/>
    <w:rsid w:val="00C668CB"/>
    <w:rsid w:val="00D31164"/>
    <w:rsid w:val="00E64D88"/>
    <w:rsid w:val="00F1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64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1164"/>
    <w:rPr>
      <w:rFonts w:cs="Times New Roman"/>
      <w:color w:val="0066CC"/>
      <w:u w:val="single"/>
    </w:rPr>
  </w:style>
  <w:style w:type="character" w:customStyle="1" w:styleId="a">
    <w:name w:val="Подпись к картинке_"/>
    <w:basedOn w:val="DefaultParagraphFont"/>
    <w:link w:val="1"/>
    <w:uiPriority w:val="99"/>
    <w:locked/>
    <w:rsid w:val="00D31164"/>
    <w:rPr>
      <w:rFonts w:ascii="Tahoma" w:hAnsi="Tahoma" w:cs="Tahoma"/>
      <w:b/>
      <w:bCs/>
      <w:sz w:val="26"/>
      <w:szCs w:val="26"/>
      <w:u w:val="none"/>
    </w:rPr>
  </w:style>
  <w:style w:type="character" w:customStyle="1" w:styleId="a0">
    <w:name w:val="Подпись к картинке"/>
    <w:basedOn w:val="a"/>
    <w:uiPriority w:val="99"/>
    <w:rsid w:val="00D31164"/>
    <w:rPr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31164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31164"/>
    <w:rPr>
      <w:rFonts w:ascii="Times New Roman" w:hAnsi="Times New Roman" w:cs="Times New Roman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uiPriority w:val="99"/>
    <w:rsid w:val="00D3116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31164"/>
    <w:rPr>
      <w:rFonts w:ascii="Times New Roman" w:hAnsi="Times New Roman" w:cs="Times New Roman"/>
      <w:sz w:val="19"/>
      <w:szCs w:val="19"/>
      <w:u w:val="none"/>
    </w:rPr>
  </w:style>
  <w:style w:type="character" w:customStyle="1" w:styleId="5Tahoma">
    <w:name w:val="Основной текст (5) + Tahoma"/>
    <w:aliases w:val="6 pt"/>
    <w:basedOn w:val="5"/>
    <w:uiPriority w:val="99"/>
    <w:rsid w:val="00D31164"/>
    <w:rPr>
      <w:rFonts w:ascii="Tahoma" w:hAnsi="Tahoma" w:cs="Tahoma"/>
      <w:color w:val="000000"/>
      <w:spacing w:val="0"/>
      <w:w w:val="100"/>
      <w:position w:val="0"/>
      <w:sz w:val="12"/>
      <w:szCs w:val="12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31164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D31164"/>
    <w:rPr>
      <w:rFonts w:ascii="Century Schoolbook" w:hAnsi="Century Schoolbook" w:cs="Century Schoolbook"/>
      <w:sz w:val="17"/>
      <w:szCs w:val="17"/>
      <w:u w:val="none"/>
    </w:rPr>
  </w:style>
  <w:style w:type="character" w:customStyle="1" w:styleId="8">
    <w:name w:val="Основной текст (8)_"/>
    <w:basedOn w:val="DefaultParagraphFont"/>
    <w:link w:val="81"/>
    <w:uiPriority w:val="99"/>
    <w:locked/>
    <w:rsid w:val="00D31164"/>
    <w:rPr>
      <w:rFonts w:ascii="Times New Roman" w:hAnsi="Times New Roman" w:cs="Times New Roman"/>
      <w:b/>
      <w:bCs/>
      <w:w w:val="75"/>
      <w:sz w:val="22"/>
      <w:szCs w:val="22"/>
      <w:u w:val="none"/>
    </w:rPr>
  </w:style>
  <w:style w:type="character" w:customStyle="1" w:styleId="80">
    <w:name w:val="Основной текст (8)"/>
    <w:basedOn w:val="8"/>
    <w:uiPriority w:val="99"/>
    <w:rsid w:val="00D31164"/>
    <w:rPr>
      <w:color w:val="000000"/>
      <w:spacing w:val="0"/>
      <w:position w:val="0"/>
      <w:u w:val="single"/>
      <w:lang w:val="ru-RU" w:eastAsia="ru-RU"/>
    </w:rPr>
  </w:style>
  <w:style w:type="character" w:customStyle="1" w:styleId="82">
    <w:name w:val="Основной текст (8)2"/>
    <w:basedOn w:val="8"/>
    <w:uiPriority w:val="99"/>
    <w:rsid w:val="00D31164"/>
    <w:rPr>
      <w:color w:val="FFFFFF"/>
      <w:spacing w:val="0"/>
      <w:position w:val="0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D31164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sid w:val="00D31164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23">
    <w:name w:val="Основной текст (2)3"/>
    <w:basedOn w:val="2"/>
    <w:uiPriority w:val="99"/>
    <w:rsid w:val="00D31164"/>
    <w:rPr>
      <w:color w:val="000000"/>
      <w:spacing w:val="0"/>
      <w:w w:val="100"/>
      <w:position w:val="0"/>
      <w:lang w:val="en-US" w:eastAsia="en-US"/>
    </w:rPr>
  </w:style>
  <w:style w:type="character" w:customStyle="1" w:styleId="22">
    <w:name w:val="Основной текст (2)2"/>
    <w:basedOn w:val="2"/>
    <w:uiPriority w:val="99"/>
    <w:rsid w:val="00D31164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a1">
    <w:name w:val="Колонтитул_"/>
    <w:basedOn w:val="DefaultParagraphFont"/>
    <w:link w:val="10"/>
    <w:uiPriority w:val="99"/>
    <w:locked/>
    <w:rsid w:val="00D31164"/>
    <w:rPr>
      <w:rFonts w:ascii="Times New Roman" w:hAnsi="Times New Roman" w:cs="Times New Roman"/>
      <w:sz w:val="28"/>
      <w:szCs w:val="28"/>
      <w:u w:val="none"/>
    </w:rPr>
  </w:style>
  <w:style w:type="character" w:customStyle="1" w:styleId="a2">
    <w:name w:val="Колонтитул"/>
    <w:basedOn w:val="a1"/>
    <w:uiPriority w:val="99"/>
    <w:rsid w:val="00D31164"/>
    <w:rPr>
      <w:color w:val="000000"/>
      <w:spacing w:val="0"/>
      <w:w w:val="100"/>
      <w:position w:val="0"/>
      <w:lang w:val="ru-RU" w:eastAsia="ru-RU"/>
    </w:rPr>
  </w:style>
  <w:style w:type="paragraph" w:customStyle="1" w:styleId="1">
    <w:name w:val="Подпись к картинке1"/>
    <w:basedOn w:val="Normal"/>
    <w:link w:val="a"/>
    <w:uiPriority w:val="99"/>
    <w:rsid w:val="00D31164"/>
    <w:pPr>
      <w:shd w:val="clear" w:color="auto" w:fill="FFFFFF"/>
      <w:spacing w:line="240" w:lineRule="atLeast"/>
    </w:pPr>
    <w:rPr>
      <w:rFonts w:ascii="Tahoma" w:hAnsi="Tahoma" w:cs="Tahoma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D3116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uiPriority w:val="99"/>
    <w:rsid w:val="00D31164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D3116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1"/>
    <w:basedOn w:val="Normal"/>
    <w:link w:val="2"/>
    <w:uiPriority w:val="99"/>
    <w:rsid w:val="00D31164"/>
    <w:pPr>
      <w:shd w:val="clear" w:color="auto" w:fill="FFFFFF"/>
      <w:spacing w:line="32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Normal"/>
    <w:link w:val="7"/>
    <w:uiPriority w:val="99"/>
    <w:rsid w:val="00D31164"/>
    <w:pPr>
      <w:shd w:val="clear" w:color="auto" w:fill="FFFFFF"/>
      <w:spacing w:line="240" w:lineRule="atLeast"/>
      <w:jc w:val="both"/>
    </w:pPr>
    <w:rPr>
      <w:rFonts w:ascii="Century Schoolbook" w:hAnsi="Century Schoolbook" w:cs="Century Schoolbook"/>
      <w:sz w:val="17"/>
      <w:szCs w:val="17"/>
    </w:rPr>
  </w:style>
  <w:style w:type="paragraph" w:customStyle="1" w:styleId="81">
    <w:name w:val="Основной текст (8)1"/>
    <w:basedOn w:val="Normal"/>
    <w:link w:val="8"/>
    <w:uiPriority w:val="99"/>
    <w:rsid w:val="00D31164"/>
    <w:pPr>
      <w:shd w:val="clear" w:color="auto" w:fill="FFFFFF"/>
      <w:spacing w:line="246" w:lineRule="exact"/>
    </w:pPr>
    <w:rPr>
      <w:rFonts w:ascii="Times New Roman" w:eastAsia="Times New Roman" w:hAnsi="Times New Roman" w:cs="Times New Roman"/>
      <w:b/>
      <w:bCs/>
      <w:w w:val="75"/>
      <w:sz w:val="22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D31164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Колонтитул1"/>
    <w:basedOn w:val="Normal"/>
    <w:link w:val="a1"/>
    <w:uiPriority w:val="99"/>
    <w:rsid w:val="00D3116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-ets.ru/" TargetMode="External"/><Relationship Id="rId13" Type="http://schemas.openxmlformats.org/officeDocument/2006/relationships/hyperlink" Target="http://zakupki.rosatom.ru/?mode=CMSArticle&amp;action=siteview&amp;oid=536&amp;returnurl=&amp;node=newp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oseltorg.ru/" TargetMode="External"/><Relationship Id="rId12" Type="http://schemas.openxmlformats.org/officeDocument/2006/relationships/hyperlink" Target="http://zakupki.rosatom.ru/?mode=CMSArticle&amp;action=siteview&amp;oid=536&amp;returnurl=&amp;node=newp" TargetMode="External"/><Relationship Id="rId17" Type="http://schemas.openxmlformats.org/officeDocument/2006/relationships/hyperlink" Target="mailto:AndSeMinenkov@rosatom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BAlekseeva@rosatom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upki.rosatom.ru" TargetMode="External"/><Relationship Id="rId11" Type="http://schemas.openxmlformats.org/officeDocument/2006/relationships/hyperlink" Target="http://rts-tender.r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%D0%95STitova@rosatom.ru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tp-ets.ru/" TargetMode="External"/><Relationship Id="rId14" Type="http://schemas.openxmlformats.org/officeDocument/2006/relationships/hyperlink" Target="http://rosatom-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685</Words>
  <Characters>3907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Konstantinov</cp:lastModifiedBy>
  <cp:revision>4</cp:revision>
  <dcterms:created xsi:type="dcterms:W3CDTF">2023-05-02T04:19:00Z</dcterms:created>
  <dcterms:modified xsi:type="dcterms:W3CDTF">2023-05-02T04:29:00Z</dcterms:modified>
</cp:coreProperties>
</file>