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AA3A" w14:textId="2DD708C7" w:rsidR="004318F8" w:rsidRPr="004318F8" w:rsidRDefault="004318F8" w:rsidP="004318F8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b/>
          <w:bCs/>
          <w:color w:val="405965"/>
          <w:sz w:val="36"/>
          <w:szCs w:val="36"/>
          <w:lang w:eastAsia="ru-RU"/>
        </w:rPr>
      </w:pPr>
      <w:r w:rsidRPr="004318F8">
        <w:rPr>
          <w:rFonts w:ascii="Open Sans" w:eastAsia="Times New Roman" w:hAnsi="Open Sans" w:cs="Open Sans"/>
          <w:b/>
          <w:bCs/>
          <w:color w:val="405965"/>
          <w:sz w:val="36"/>
          <w:szCs w:val="36"/>
          <w:lang w:eastAsia="ru-RU"/>
        </w:rPr>
        <w:t>О неформальной занятости</w:t>
      </w:r>
    </w:p>
    <w:p w14:paraId="70C0573A" w14:textId="6AD94EB0" w:rsidR="004318F8" w:rsidRPr="004318F8" w:rsidRDefault="004318F8" w:rsidP="004318F8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Неформальная занятость — это трудовые отношения, основанные на устной договоренности без заключения письменного трудового договора, неформальный сектор рынка труда, на котором работники практически лишены возможности социальной и правовой защиты.</w:t>
      </w:r>
    </w:p>
    <w:p w14:paraId="1DDF3220" w14:textId="77777777" w:rsidR="004318F8" w:rsidRPr="004318F8" w:rsidRDefault="004318F8" w:rsidP="004318F8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Соглашаясь на работу без официального оформления трудовых отношений, наемный работник практически лишается возможности социальной и правовой защиты, становится уязвимым в случае возникновения конфликтных ситуаций, нарушения работодателем обозначенных ранее договоренностей.</w:t>
      </w:r>
    </w:p>
    <w:p w14:paraId="1692B864" w14:textId="77777777" w:rsidR="004318F8" w:rsidRPr="004318F8" w:rsidRDefault="004318F8" w:rsidP="004318F8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Трудовые отношения в этом случае характеризуются высокой долей нестабильности, возникает неуверенность в завтрашнем дне, перспективах профессионального развития и предоставлении социальных гарантий в будущем.</w:t>
      </w:r>
    </w:p>
    <w:p w14:paraId="15B881BD" w14:textId="77777777" w:rsidR="004318F8" w:rsidRPr="004318F8" w:rsidRDefault="004318F8" w:rsidP="004318F8">
      <w:pPr>
        <w:shd w:val="clear" w:color="auto" w:fill="FFFFFF"/>
        <w:spacing w:after="300" w:line="240" w:lineRule="auto"/>
        <w:outlineLvl w:val="3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4318F8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>Основными проявлениями неформальной занятости являются:</w:t>
      </w:r>
    </w:p>
    <w:p w14:paraId="6255E5FB" w14:textId="77777777" w:rsidR="004318F8" w:rsidRPr="004318F8" w:rsidRDefault="004318F8" w:rsidP="004318F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отсутствие оформления трудовых отношений с работником в письменной форме;</w:t>
      </w:r>
    </w:p>
    <w:p w14:paraId="1464C27A" w14:textId="77777777" w:rsidR="004318F8" w:rsidRPr="004318F8" w:rsidRDefault="004318F8" w:rsidP="004318F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существование серых схем и расчетов в наличной форме при оплате труда;</w:t>
      </w:r>
    </w:p>
    <w:p w14:paraId="78857232" w14:textId="77777777" w:rsidR="004318F8" w:rsidRPr="004318F8" w:rsidRDefault="004318F8" w:rsidP="004318F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уклонение от уплаты страховых взносов;</w:t>
      </w:r>
    </w:p>
    <w:p w14:paraId="327AEAFD" w14:textId="77777777" w:rsidR="004318F8" w:rsidRPr="004318F8" w:rsidRDefault="004318F8" w:rsidP="004318F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подмена трудовых отношений договорами гражданско-правового характера.</w:t>
      </w:r>
    </w:p>
    <w:p w14:paraId="3095CB72" w14:textId="77777777" w:rsidR="004318F8" w:rsidRPr="004318F8" w:rsidRDefault="004318F8" w:rsidP="004318F8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предпринимателя.</w:t>
      </w:r>
    </w:p>
    <w:p w14:paraId="7DAA9E97" w14:textId="77777777" w:rsidR="004318F8" w:rsidRPr="004318F8" w:rsidRDefault="004318F8" w:rsidP="004318F8">
      <w:pPr>
        <w:shd w:val="clear" w:color="auto" w:fill="FFFFFF"/>
        <w:spacing w:after="300" w:line="240" w:lineRule="auto"/>
        <w:outlineLvl w:val="3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4318F8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>Важно иметь в виду, что при выплате заработной платы работодатель обязан извещать в письменной форме каждого работника:</w:t>
      </w:r>
    </w:p>
    <w:p w14:paraId="15930051" w14:textId="77777777" w:rsidR="004318F8" w:rsidRPr="004318F8" w:rsidRDefault="004318F8" w:rsidP="004318F8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>О составных частях заработной платы, причитающейся ему за соответствующий период;</w:t>
      </w:r>
    </w:p>
    <w:p w14:paraId="437FE7D6" w14:textId="77777777" w:rsidR="004318F8" w:rsidRPr="004318F8" w:rsidRDefault="004318F8" w:rsidP="004318F8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О размерах иных сумм, начисленных работнику, в том числе денежной компенсации за нарушение работодателем установленного срока выплаты заработной платы, оплаты отпуска, выплат при увольнении и (или) других выплат, причитающихся работнику;</w:t>
      </w:r>
    </w:p>
    <w:p w14:paraId="1CEDD05D" w14:textId="77777777" w:rsidR="004318F8" w:rsidRPr="004318F8" w:rsidRDefault="004318F8" w:rsidP="004318F8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О размерах и об основаниях произведенных удержаний;</w:t>
      </w:r>
    </w:p>
    <w:p w14:paraId="6A5F4E88" w14:textId="77777777" w:rsidR="004318F8" w:rsidRPr="004318F8" w:rsidRDefault="004318F8" w:rsidP="004318F8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Об общей денежной сумме, подлежащей выплате.</w:t>
      </w:r>
    </w:p>
    <w:p w14:paraId="6554B3EF" w14:textId="77777777" w:rsidR="004318F8" w:rsidRPr="004318F8" w:rsidRDefault="004318F8" w:rsidP="004318F8">
      <w:pPr>
        <w:shd w:val="clear" w:color="auto" w:fill="FFFFFF"/>
        <w:spacing w:after="300" w:line="240" w:lineRule="auto"/>
        <w:outlineLvl w:val="3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4318F8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>Трудовое участие в неформальном секторе экономике в перспективе влечет для работника значительные проблемы:</w:t>
      </w:r>
    </w:p>
    <w:p w14:paraId="7D87D3AD" w14:textId="77777777" w:rsidR="004318F8" w:rsidRPr="004318F8" w:rsidRDefault="004318F8" w:rsidP="004318F8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 случае наступления страхового случая при несчастном случае на производстве, профессиональном заболевании или инвалидности работник лишается выплаты пособия по временной нетрудоспособности, страховой выплаты и возмещения дополнительных расходов пострадавшего на его медицинскую и социальную реабилитацию;</w:t>
      </w:r>
    </w:p>
    <w:p w14:paraId="5ED09DB7" w14:textId="77777777" w:rsidR="004318F8" w:rsidRPr="004318F8" w:rsidRDefault="004318F8" w:rsidP="004318F8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Работник лишает себя возможности получать оплачиваемые больничные листы, оформление отпуска по беременности и родам, уходу за ребенком по достижении им 3 лет, пособия по безработице и выходного пособия при увольнении по сокращению штата;</w:t>
      </w:r>
    </w:p>
    <w:p w14:paraId="043F57B7" w14:textId="77777777" w:rsidR="004318F8" w:rsidRPr="004318F8" w:rsidRDefault="004318F8" w:rsidP="004318F8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Работник не сможет получить имущественный или социальный налоговый вычет по налогу на доходы физических лиц за покупку жилья, за обучение и лечение, взять кредит в банке;</w:t>
      </w:r>
    </w:p>
    <w:p w14:paraId="0D14BFFB" w14:textId="77777777" w:rsidR="004318F8" w:rsidRPr="004318F8" w:rsidRDefault="004318F8" w:rsidP="004318F8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Период без официального оформления трудовых отношений не будет включен в пенсионный стаж, что в итоге приведет в будущем к низкому размеру пенсии;</w:t>
      </w:r>
    </w:p>
    <w:p w14:paraId="7015B202" w14:textId="77777777" w:rsidR="004318F8" w:rsidRPr="004318F8" w:rsidRDefault="004318F8" w:rsidP="004318F8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Не 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14:paraId="0B5AEEEA" w14:textId="77777777" w:rsidR="004318F8" w:rsidRPr="004318F8" w:rsidRDefault="004318F8" w:rsidP="004318F8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 этой связи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p w14:paraId="3A8C47F9" w14:textId="77777777" w:rsidR="004318F8" w:rsidRPr="004318F8" w:rsidRDefault="004318F8" w:rsidP="004318F8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Работникам необходимо помнить, что обязанность по уплате налога на доходы физических лиц лежит на самих гражданах и тот факт, что работодатель по каким-то причинам его не перечислил, не освобождает </w:t>
      </w: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>работников от обязанности самостоятельно декларировать и уплачивать такой налог.</w:t>
      </w:r>
    </w:p>
    <w:p w14:paraId="32B1E171" w14:textId="77777777" w:rsidR="004318F8" w:rsidRPr="004318F8" w:rsidRDefault="004318F8" w:rsidP="0043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F8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</w:p>
    <w:p w14:paraId="0B0C12AA" w14:textId="77777777" w:rsidR="00E37A08" w:rsidRDefault="00E37A08"/>
    <w:sectPr w:rsidR="00E3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v_PFDINTEXTCONDPRO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0EF5"/>
    <w:multiLevelType w:val="multilevel"/>
    <w:tmpl w:val="E07E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34F99"/>
    <w:multiLevelType w:val="multilevel"/>
    <w:tmpl w:val="EDFA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22361"/>
    <w:multiLevelType w:val="multilevel"/>
    <w:tmpl w:val="174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903414">
    <w:abstractNumId w:val="2"/>
  </w:num>
  <w:num w:numId="2" w16cid:durableId="787427407">
    <w:abstractNumId w:val="0"/>
  </w:num>
  <w:num w:numId="3" w16cid:durableId="26924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F8"/>
    <w:rsid w:val="004318F8"/>
    <w:rsid w:val="00E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678D"/>
  <w15:chartTrackingRefBased/>
  <w15:docId w15:val="{C7479B5F-FC91-4F65-B8E1-2E921D17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Татьяна Ивановна</dc:creator>
  <cp:keywords/>
  <dc:description/>
  <cp:lastModifiedBy>Трофимова Татьяна Ивановна</cp:lastModifiedBy>
  <cp:revision>1</cp:revision>
  <dcterms:created xsi:type="dcterms:W3CDTF">2023-03-30T05:07:00Z</dcterms:created>
  <dcterms:modified xsi:type="dcterms:W3CDTF">2023-03-30T05:09:00Z</dcterms:modified>
</cp:coreProperties>
</file>