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FB" w:rsidRPr="00E669FB" w:rsidRDefault="00E669FB" w:rsidP="00E669FB">
      <w:pPr>
        <w:spacing w:after="100" w:afterAutospacing="1"/>
        <w:outlineLvl w:val="1"/>
        <w:rPr>
          <w:rFonts w:ascii="Segoe UI" w:eastAsia="Times New Roman" w:hAnsi="Segoe UI" w:cs="Segoe UI"/>
          <w:b/>
          <w:bCs/>
          <w:color w:val="3B4256"/>
          <w:sz w:val="62"/>
          <w:szCs w:val="62"/>
        </w:rPr>
      </w:pPr>
      <w:r w:rsidRPr="00E669FB">
        <w:rPr>
          <w:rFonts w:ascii="Segoe UI" w:eastAsia="Times New Roman" w:hAnsi="Segoe UI" w:cs="Segoe UI"/>
          <w:b/>
          <w:bCs/>
          <w:color w:val="3B4256"/>
          <w:sz w:val="62"/>
          <w:szCs w:val="62"/>
        </w:rPr>
        <w:t xml:space="preserve">Бизнес-омбудсмен Александр Гончаров встретился с </w:t>
      </w:r>
      <w:proofErr w:type="gramStart"/>
      <w:r w:rsidRPr="00E669FB">
        <w:rPr>
          <w:rFonts w:ascii="Segoe UI" w:eastAsia="Times New Roman" w:hAnsi="Segoe UI" w:cs="Segoe UI"/>
          <w:b/>
          <w:bCs/>
          <w:color w:val="3B4256"/>
          <w:sz w:val="62"/>
          <w:szCs w:val="62"/>
        </w:rPr>
        <w:t>предпринимателями</w:t>
      </w:r>
      <w:proofErr w:type="gramEnd"/>
      <w:r w:rsidRPr="00E669FB">
        <w:rPr>
          <w:rFonts w:ascii="Segoe UI" w:eastAsia="Times New Roman" w:hAnsi="Segoe UI" w:cs="Segoe UI"/>
          <w:b/>
          <w:bCs/>
          <w:color w:val="3B4256"/>
          <w:sz w:val="62"/>
          <w:szCs w:val="62"/>
        </w:rPr>
        <w:t xml:space="preserve"> ЗАТО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62"/>
          <w:szCs w:val="62"/>
        </w:rPr>
        <w:t>Снежинск</w:t>
      </w:r>
      <w:proofErr w:type="spellEnd"/>
    </w:p>
    <w:p w:rsidR="00E669FB" w:rsidRPr="00E669FB" w:rsidRDefault="00E669FB" w:rsidP="00E669F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615555" cy="5049520"/>
            <wp:effectExtent l="19050" t="0" r="4445" b="0"/>
            <wp:docPr id="1" name="Рисунок 1" descr="Бизнес-омбудсмен Александр Гончаров встретился с предпринимателями ЗАТО Снеж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нес-омбудсмен Александр Гончаров встретился с предпринимателями ЗАТО Снежи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i/>
          <w:iCs/>
          <w:color w:val="3B4256"/>
          <w:sz w:val="39"/>
        </w:rPr>
        <w:t>В ходе мероприятия обсуждались вопросы взаимодействия бизнеса и налоговой службы, поддержки малого предпринимательства в закрытом территориальном образовании (ЗАТО)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lastRenderedPageBreak/>
        <w:t>В выездном мероприятии Уполномоченного по защите прав предпринимателей в Челябинской области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Александра Гончарова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 приняли участие: заместитель Губернатора Челябинской области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Станислав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Мошаров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, глава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Снежинского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 городского округа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Андрей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Пульников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, прокурор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г</w:t>
      </w:r>
      <w:proofErr w:type="gram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.С</w:t>
      </w:r>
      <w:proofErr w:type="gram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нежинска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Сергей Горшков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, представители ИФНС, центра «Мой бизнес», ФМБА России, общественные представители Уполномоченного: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Сергей Смирнов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 в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Снежинске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,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Эрнест Онищенко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 – в Кыштыме. Предприниматели представляли разные сектора экономики муниципалитета: промышленность, торговлю, сферу услуг, общепит, медицинские услуги, социальное предпринимательство.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Открывая круглый стол, челябинский бизнес-омбудсмен призвал представителей бизнеса откровенно говорить о своих проблемах. «</w:t>
      </w:r>
      <w:r w:rsidRPr="00E669FB">
        <w:rPr>
          <w:rFonts w:ascii="Segoe UI" w:eastAsia="Times New Roman" w:hAnsi="Segoe UI" w:cs="Segoe UI"/>
          <w:i/>
          <w:iCs/>
          <w:color w:val="3B4256"/>
          <w:sz w:val="39"/>
        </w:rPr>
        <w:t>Мы будем решать их, исходя из наших компетенций и возможностей. Над проблемами федерального уровня будем работать дольше, по вопросам регионального и муниципального уровня – быстрее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», - отметил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Александр Гончаров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В свою очередь,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Станислав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Мошаров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 обратил внимание собравшихся на то, что в </w:t>
      </w:r>
      <w:proofErr w:type="gram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мероприятии</w:t>
      </w:r>
      <w:proofErr w:type="gram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 участвуют представители исполнительной и законодательной власти региона и 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lastRenderedPageBreak/>
        <w:t>муниципалитета, и у предпринимателей есть возможность напрямую рассказать о своих сложностях.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«</w:t>
      </w:r>
      <w:r w:rsidRPr="00E669FB">
        <w:rPr>
          <w:rFonts w:ascii="Segoe UI" w:eastAsia="Times New Roman" w:hAnsi="Segoe UI" w:cs="Segoe UI"/>
          <w:i/>
          <w:iCs/>
          <w:color w:val="3B4256"/>
          <w:sz w:val="39"/>
        </w:rPr>
        <w:t>Сегодня наша страна живет в условиях беспрецедентного давления, которое к тому же, усиливается. Идет СВО. Много вопросов и проблем встает в связи с частичной военной мобилизацией, причем не только у предпринимателей, но и у должностных лиц и простых граждан. Мы не остались в стороне, и аппарат Уполномоченного практически в режиме 24\7 проводит разъяснительную работу и консультации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», - сообщил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Александр Гончаров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 Он также дал предпринимателям совет – даже в небольшой компании выделить специалиста, отвечающего за мобилизационную работу и взаимодействие с военными комиссариатами.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Бизнес-омбудсмен рассказал о льготах и послаблениях для мобилизованных предпринимателей, и акцентировал внимание бизнеса на необходимости усиления мер пожарной безопасности.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В ходе встречи </w:t>
      </w:r>
      <w:proofErr w:type="gram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выступила</w:t>
      </w:r>
      <w:proofErr w:type="gram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 начальник межрайонной ИФНС России №20 по Челябинской области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Светлана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Бодрикова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, проинформировав предпринимателей об очередном этапе 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lastRenderedPageBreak/>
        <w:t xml:space="preserve">трансформации налоговой службы – едином налоговом счете, который будет действовать с 1 января 2023 г.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мфц</w:t>
      </w:r>
      <w:proofErr w:type="spellEnd"/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О мерах поддержки бизнеса – финансовых и нефинансовых подробно  рассказала руководитель филиала в г. Кыштым - Центра «Мой Бизнес»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Татьяна Дворецких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С информацией «Об изменениях в осуществлении санитарно-эпидемиологического надзора» выступила руководитель Межрегионального управления №15 ФМБА России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Юлия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Круглик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Во второй части мероприятия, прошедшей в формате «вопрос-ответ», предприниматели задавали актуальные вопросы, связанные с работой в рамках 44-ФЗ, с финансовой поддержкой, взаимодействием с налоговой службой, тарифами, острым дефицитом кадров в сфере малого бизнеса.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Например, индивидуальный предприниматель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Наталья Федорова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, бизнес которой связан со сбором неопасных отходов (пластик, макулатура), пожаловалась на неоднократные безуспешные попытки привлечь кредитные средства на приобретение здания. «</w:t>
      </w:r>
      <w:r w:rsidRPr="00E669FB">
        <w:rPr>
          <w:rFonts w:ascii="Segoe UI" w:eastAsia="Times New Roman" w:hAnsi="Segoe UI" w:cs="Segoe UI"/>
          <w:i/>
          <w:iCs/>
          <w:color w:val="3B4256"/>
          <w:sz w:val="39"/>
        </w:rPr>
        <w:t xml:space="preserve">В последние годы я постоянно сталкиваюсь с тем, </w:t>
      </w:r>
      <w:r w:rsidRPr="00E669FB">
        <w:rPr>
          <w:rFonts w:ascii="Segoe UI" w:eastAsia="Times New Roman" w:hAnsi="Segoe UI" w:cs="Segoe UI"/>
          <w:i/>
          <w:iCs/>
          <w:color w:val="3B4256"/>
          <w:sz w:val="39"/>
        </w:rPr>
        <w:lastRenderedPageBreak/>
        <w:t>что арендодатели заставляют нас съезжать, видимо, из-за особенностей нашего бизнеса. Я нашла подходящее здание, в которое готова вкладывать средства – завести необходимые инженерные коммуникации и т.д., но кредит в необходимом размере мне не дают. В том числе и потому, что у меня нет залога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», - заявила предприниматель.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При этом глава муниципалитета, отметив, что бизнес, связанный с улучшением экологической обстановки, полезен городу, обещал помочь предпринимателю.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Помимо этого предприниматели высказывали нарекания на укрупнение налоговой службы, в ходе которого было закрыто отделение в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г</w:t>
      </w:r>
      <w:proofErr w:type="gram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.С</w:t>
      </w:r>
      <w:proofErr w:type="gram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нежинске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 Теперь бизнесменам необходимо обращаться в ИФНС либо по телефону (что достаточно сложно из-за перегруженности линии), либо преодолев 70 км. до г</w:t>
      </w:r>
      <w:proofErr w:type="gram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.В</w:t>
      </w:r>
      <w:proofErr w:type="gram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ерхний Уфалей.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Комментируя данный вопрос,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Светлана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Бодрикова</w:t>
      </w:r>
      <w:proofErr w:type="spellEnd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 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сообщила, что большинство функций ИФНС </w:t>
      </w:r>
      <w:proofErr w:type="gram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переданы</w:t>
      </w:r>
      <w:proofErr w:type="gram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 в местный МФЦ. При этом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 xml:space="preserve">Станислав </w:t>
      </w:r>
      <w:proofErr w:type="spellStart"/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Мошаров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 попросил главу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Снежинска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 совместно с налоговой службой организовать консультационный центр для предпринимателей на переходный период для 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lastRenderedPageBreak/>
        <w:t>разъяснения сложностей использования сервисов ФНС.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В конце встречи, длившейся два с половиной часа, предприниматели смогли напрямую пообщаться с представителями региональной власти, контрольно-надзорных органов.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 xml:space="preserve">Все актуальные вопросы, связанные с предпринимательской деятельностью в </w:t>
      </w:r>
      <w:proofErr w:type="spellStart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Снежинске</w:t>
      </w:r>
      <w:proofErr w:type="spellEnd"/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, Уполномоченный </w:t>
      </w:r>
      <w:r w:rsidRPr="00E669FB">
        <w:rPr>
          <w:rFonts w:ascii="Segoe UI" w:eastAsia="Times New Roman" w:hAnsi="Segoe UI" w:cs="Segoe UI"/>
          <w:b/>
          <w:bCs/>
          <w:color w:val="3B4256"/>
          <w:sz w:val="39"/>
        </w:rPr>
        <w:t>Александр Гончаров</w:t>
      </w: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 взял на контроль.</w:t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>
        <w:rPr>
          <w:rFonts w:ascii="Segoe UI" w:eastAsia="Times New Roman" w:hAnsi="Segoe UI" w:cs="Segoe UI"/>
          <w:noProof/>
          <w:color w:val="3B4256"/>
          <w:sz w:val="34"/>
          <w:szCs w:val="34"/>
        </w:rPr>
        <w:drawing>
          <wp:inline distT="0" distB="0" distL="0" distR="0">
            <wp:extent cx="7615555" cy="5049520"/>
            <wp:effectExtent l="19050" t="0" r="4445" b="0"/>
            <wp:docPr id="2" name="Рисунок 2" descr="https://ombudsmanbiz.gov74.ru/images/upload/ombudsmanbiz/%D0%9F%D1%80%D0%B5%D0%B4%D0%BF%D1%80%D0%B8%D0%BD%D0%B8%D0%BC%D0%B0%D1%82%D0%B5%D0%BB%D1%8C%20%D0%A4%D0%B5%D0%B4%D0%BE%D1%80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budsmanbiz.gov74.ru/images/upload/ombudsmanbiz/%D0%9F%D1%80%D0%B5%D0%B4%D0%BF%D1%80%D0%B8%D0%BD%D0%B8%D0%BC%D0%B0%D1%82%D0%B5%D0%BB%D1%8C%20%D0%A4%D0%B5%D0%B4%D0%BE%D1%80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>
        <w:rPr>
          <w:rFonts w:ascii="Segoe UI" w:eastAsia="Times New Roman" w:hAnsi="Segoe UI" w:cs="Segoe UI"/>
          <w:noProof/>
          <w:color w:val="3B4256"/>
          <w:sz w:val="34"/>
          <w:szCs w:val="34"/>
        </w:rPr>
        <w:lastRenderedPageBreak/>
        <w:drawing>
          <wp:inline distT="0" distB="0" distL="0" distR="0">
            <wp:extent cx="7615555" cy="3712210"/>
            <wp:effectExtent l="19050" t="0" r="4445" b="0"/>
            <wp:docPr id="3" name="Рисунок 3" descr="https://ombudsmanbiz.gov74.ru/images/upload/ombudsmanbiz/%D0%9F%D1%80%D0%B5%D0%B7%D0%B8%D0%B4%D0%B8%D1%83%D0%B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budsmanbiz.gov74.ru/images/upload/ombudsmanbiz/%D0%9F%D1%80%D0%B5%D0%B7%D0%B8%D0%B4%D0%B8%D1%83%D0%BC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FB" w:rsidRPr="00E669FB" w:rsidRDefault="00E669FB" w:rsidP="00E669FB">
      <w:pPr>
        <w:spacing w:before="100" w:beforeAutospacing="1" w:after="100" w:afterAutospacing="1"/>
        <w:jc w:val="both"/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B4256"/>
          <w:sz w:val="39"/>
          <w:szCs w:val="39"/>
        </w:rPr>
        <w:t>Пресс-служба Уполномоченного по защите прав предпринимателей в Челябинской области</w:t>
      </w:r>
    </w:p>
    <w:p w:rsidR="00E669FB" w:rsidRPr="00E669FB" w:rsidRDefault="00E669FB" w:rsidP="00E669FB">
      <w:pPr>
        <w:rPr>
          <w:rFonts w:ascii="Segoe UI" w:eastAsia="Times New Roman" w:hAnsi="Segoe UI" w:cs="Segoe UI"/>
          <w:color w:val="3B4256"/>
          <w:sz w:val="34"/>
          <w:szCs w:val="34"/>
        </w:rPr>
      </w:pPr>
      <w:r w:rsidRPr="00E669FB">
        <w:rPr>
          <w:rFonts w:ascii="Segoe UI" w:eastAsia="Times New Roman" w:hAnsi="Segoe UI" w:cs="Segoe UI"/>
          <w:color w:val="3A4256"/>
          <w:sz w:val="34"/>
        </w:rPr>
        <w:t>Дата публикации 24.11.2022</w:t>
      </w:r>
    </w:p>
    <w:p w:rsidR="00BA04D2" w:rsidRDefault="00BA04D2"/>
    <w:sectPr w:rsidR="00BA04D2" w:rsidSect="00BA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6EAA"/>
    <w:rsid w:val="000F279B"/>
    <w:rsid w:val="007E6EAA"/>
    <w:rsid w:val="00BA04D2"/>
    <w:rsid w:val="00CC31F6"/>
    <w:rsid w:val="00E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AA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69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69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669FB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uiPriority w:val="20"/>
    <w:qFormat/>
    <w:rsid w:val="00E669FB"/>
    <w:rPr>
      <w:i/>
      <w:iCs/>
    </w:rPr>
  </w:style>
  <w:style w:type="character" w:styleId="a6">
    <w:name w:val="Strong"/>
    <w:basedOn w:val="a0"/>
    <w:uiPriority w:val="22"/>
    <w:qFormat/>
    <w:rsid w:val="00E669FB"/>
    <w:rPr>
      <w:b/>
      <w:bCs/>
    </w:rPr>
  </w:style>
  <w:style w:type="character" w:customStyle="1" w:styleId="publication-date">
    <w:name w:val="publication-date"/>
    <w:basedOn w:val="a0"/>
    <w:rsid w:val="00E669FB"/>
  </w:style>
  <w:style w:type="paragraph" w:styleId="a7">
    <w:name w:val="Balloon Text"/>
    <w:basedOn w:val="a"/>
    <w:link w:val="a8"/>
    <w:uiPriority w:val="99"/>
    <w:semiHidden/>
    <w:unhideWhenUsed/>
    <w:rsid w:val="00E66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9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4118</Characters>
  <Application>Microsoft Office Word</Application>
  <DocSecurity>0</DocSecurity>
  <Lines>34</Lines>
  <Paragraphs>9</Paragraphs>
  <ScaleCrop>false</ScaleCrop>
  <Company>Microsoft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2022-11-24T11:24:00Z</dcterms:created>
  <dcterms:modified xsi:type="dcterms:W3CDTF">2022-11-24T11:24:00Z</dcterms:modified>
</cp:coreProperties>
</file>