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F962F5" w:rsidRDefault="00F962F5" w:rsidP="00441764">
      <w:pPr>
        <w:pStyle w:val="ae"/>
        <w:spacing w:after="360"/>
        <w:rPr>
          <w:sz w:val="22"/>
          <w:szCs w:val="22"/>
        </w:rPr>
      </w:pPr>
    </w:p>
    <w:p w:rsidR="00A605C8" w:rsidRDefault="00A605C8" w:rsidP="00A605C8">
      <w:pPr>
        <w:pStyle w:val="ae"/>
        <w:spacing w:after="360"/>
        <w:rPr>
          <w:sz w:val="52"/>
          <w:szCs w:val="48"/>
        </w:rPr>
      </w:pPr>
    </w:p>
    <w:p w:rsidR="00A605C8" w:rsidRPr="00A605C8" w:rsidRDefault="00A605C8" w:rsidP="00A605C8">
      <w:pPr>
        <w:pStyle w:val="ae"/>
        <w:spacing w:after="360"/>
        <w:rPr>
          <w:sz w:val="52"/>
          <w:szCs w:val="48"/>
        </w:rPr>
      </w:pPr>
      <w:bookmarkStart w:id="0" w:name="_GoBack"/>
      <w:bookmarkEnd w:id="0"/>
      <w:r w:rsidRPr="00A605C8">
        <w:rPr>
          <w:sz w:val="52"/>
          <w:szCs w:val="48"/>
        </w:rPr>
        <w:t>Минфин России согласился с позицией ФНС России по</w:t>
      </w:r>
      <w:r>
        <w:rPr>
          <w:rFonts w:ascii="Times New Roman" w:hAnsi="Times New Roman" w:cs="Times New Roman"/>
          <w:sz w:val="52"/>
          <w:szCs w:val="48"/>
        </w:rPr>
        <w:t> </w:t>
      </w:r>
      <w:r w:rsidRPr="00A605C8">
        <w:rPr>
          <w:sz w:val="52"/>
          <w:szCs w:val="48"/>
        </w:rPr>
        <w:t>вопросу исчисления транспортного налога с применением повышающего коэффициента</w:t>
      </w:r>
    </w:p>
    <w:p w:rsidR="00A605C8" w:rsidRPr="00A605C8" w:rsidRDefault="00A605C8" w:rsidP="00A605C8">
      <w:pPr>
        <w:rPr>
          <w:sz w:val="28"/>
        </w:rPr>
      </w:pPr>
    </w:p>
    <w:p w:rsidR="00A605C8" w:rsidRPr="00A605C8" w:rsidRDefault="00A605C8" w:rsidP="00A605C8">
      <w:pPr>
        <w:pStyle w:val="af0"/>
        <w:ind w:firstLine="709"/>
        <w:rPr>
          <w:sz w:val="40"/>
          <w:szCs w:val="36"/>
        </w:rPr>
      </w:pPr>
      <w:proofErr w:type="gramStart"/>
      <w:r w:rsidRPr="00A605C8">
        <w:rPr>
          <w:sz w:val="40"/>
          <w:szCs w:val="36"/>
        </w:rPr>
        <w:t>В письме от 12.07.2017 № 03-05-04-04/44504 Минфин России согласился с позицией ФНС России по вопросу обоснованности исчисления транспортного налога с применением повышающего коэффициента при условии, что в Перечне легковых автомобилей средней стоимостью от 3,0 млн. рублей содержится описание модели (версии) для соответствующей марки легкового автомобиля в</w:t>
      </w:r>
      <w:r>
        <w:rPr>
          <w:rFonts w:ascii="Times New Roman" w:hAnsi="Times New Roman" w:cs="Times New Roman"/>
          <w:sz w:val="40"/>
          <w:szCs w:val="36"/>
        </w:rPr>
        <w:t> </w:t>
      </w:r>
      <w:r w:rsidRPr="00A605C8">
        <w:rPr>
          <w:sz w:val="40"/>
          <w:szCs w:val="36"/>
        </w:rPr>
        <w:t>меньшем объеме по сравнению со сведениями из ГИБДД МВД России о данной модели автомобиля</w:t>
      </w:r>
      <w:proofErr w:type="gramEnd"/>
      <w:r w:rsidRPr="00A605C8">
        <w:rPr>
          <w:sz w:val="40"/>
          <w:szCs w:val="36"/>
        </w:rPr>
        <w:t>, а также для обратной ситуации.</w:t>
      </w:r>
    </w:p>
    <w:p w:rsidR="00A605C8" w:rsidRPr="00A605C8" w:rsidRDefault="00A605C8" w:rsidP="00A605C8">
      <w:pPr>
        <w:pStyle w:val="af0"/>
        <w:ind w:firstLine="709"/>
        <w:rPr>
          <w:sz w:val="40"/>
          <w:szCs w:val="36"/>
        </w:rPr>
      </w:pPr>
      <w:r w:rsidRPr="00A605C8">
        <w:rPr>
          <w:sz w:val="40"/>
          <w:szCs w:val="36"/>
        </w:rPr>
        <w:t>Подробные разъяснения по вопросам исчисления транспортного доступны на сайте www.</w:t>
      </w:r>
      <w:proofErr w:type="spellStart"/>
      <w:r w:rsidRPr="00A605C8">
        <w:rPr>
          <w:sz w:val="40"/>
          <w:szCs w:val="36"/>
        </w:rPr>
        <w:t>nalog</w:t>
      </w:r>
      <w:proofErr w:type="spellEnd"/>
      <w:r w:rsidRPr="00A605C8">
        <w:rPr>
          <w:sz w:val="40"/>
          <w:szCs w:val="36"/>
        </w:rPr>
        <w:t>.</w:t>
      </w:r>
      <w:proofErr w:type="spellStart"/>
      <w:r w:rsidRPr="00A605C8">
        <w:rPr>
          <w:sz w:val="40"/>
          <w:szCs w:val="36"/>
        </w:rPr>
        <w:t>ru</w:t>
      </w:r>
      <w:proofErr w:type="spellEnd"/>
      <w:r w:rsidRPr="00A605C8">
        <w:rPr>
          <w:sz w:val="40"/>
          <w:szCs w:val="36"/>
        </w:rPr>
        <w:t xml:space="preserve"> в разделе Интернет – сервисе «Письма ФНС России, направленные в адрес территориальных налоговых органов»</w:t>
      </w:r>
    </w:p>
    <w:p w:rsidR="00441764" w:rsidRPr="001858C8" w:rsidRDefault="00441764" w:rsidP="00441764">
      <w:pPr>
        <w:pStyle w:val="af0"/>
        <w:spacing w:after="0"/>
        <w:rPr>
          <w:sz w:val="36"/>
          <w:szCs w:val="36"/>
          <w:highlight w:val="lightGray"/>
        </w:rPr>
      </w:pPr>
    </w:p>
    <w:sectPr w:rsidR="00441764" w:rsidRPr="001858C8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E4AD1"/>
    <w:rsid w:val="00EE71DA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6838-C928-401A-87CD-09338191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2</cp:revision>
  <cp:lastPrinted>2017-07-31T06:10:00Z</cp:lastPrinted>
  <dcterms:created xsi:type="dcterms:W3CDTF">2017-10-09T10:16:00Z</dcterms:created>
  <dcterms:modified xsi:type="dcterms:W3CDTF">2017-10-09T10:16:00Z</dcterms:modified>
</cp:coreProperties>
</file>