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2725F3" w:rsidRDefault="00F962F5" w:rsidP="00441764">
      <w:pPr>
        <w:pStyle w:val="ae"/>
        <w:spacing w:after="360"/>
        <w:rPr>
          <w:sz w:val="22"/>
          <w:szCs w:val="22"/>
          <w:lang w:val="en-US"/>
        </w:rPr>
      </w:pPr>
    </w:p>
    <w:p w:rsidR="00EF4196" w:rsidRPr="00EF4196" w:rsidRDefault="00EF4196" w:rsidP="00EF4196">
      <w:pPr>
        <w:pStyle w:val="ae"/>
        <w:spacing w:after="0"/>
        <w:rPr>
          <w:szCs w:val="48"/>
        </w:rPr>
      </w:pPr>
      <w:r w:rsidRPr="00EF4196">
        <w:rPr>
          <w:szCs w:val="48"/>
        </w:rPr>
        <w:t>Применение ККТ в розничной продаже алкоголя,</w:t>
      </w:r>
    </w:p>
    <w:p w:rsidR="00EF4196" w:rsidRPr="00EF4196" w:rsidRDefault="00EF4196" w:rsidP="00EF4196">
      <w:pPr>
        <w:pStyle w:val="ae"/>
        <w:spacing w:after="0"/>
        <w:rPr>
          <w:szCs w:val="48"/>
        </w:rPr>
      </w:pPr>
      <w:bookmarkStart w:id="0" w:name="_GoBack"/>
      <w:bookmarkEnd w:id="0"/>
      <w:r w:rsidRPr="00EF4196">
        <w:rPr>
          <w:szCs w:val="48"/>
        </w:rPr>
        <w:t>в том числе в</w:t>
      </w:r>
      <w:r w:rsidRPr="00EF4196">
        <w:rPr>
          <w:rFonts w:ascii="Times New Roman" w:hAnsi="Times New Roman" w:cs="Times New Roman"/>
          <w:szCs w:val="48"/>
          <w:lang w:val="en-US"/>
        </w:rPr>
        <w:t> </w:t>
      </w:r>
      <w:r w:rsidRPr="00EF4196">
        <w:rPr>
          <w:szCs w:val="48"/>
        </w:rPr>
        <w:t>сфере общественного питания, регулируется законодательством о применении контрольно-кассовой техники</w:t>
      </w:r>
    </w:p>
    <w:p w:rsidR="00EF4196" w:rsidRPr="00EF4196" w:rsidRDefault="00EF4196" w:rsidP="00EF4196">
      <w:pPr>
        <w:rPr>
          <w:sz w:val="28"/>
        </w:rPr>
      </w:pPr>
    </w:p>
    <w:p w:rsidR="00EF4196" w:rsidRPr="00EF4196" w:rsidRDefault="00EF4196" w:rsidP="00EF4196">
      <w:pPr>
        <w:pStyle w:val="af0"/>
        <w:spacing w:after="0"/>
        <w:ind w:firstLine="709"/>
        <w:rPr>
          <w:sz w:val="40"/>
          <w:szCs w:val="34"/>
        </w:rPr>
      </w:pPr>
      <w:r w:rsidRPr="00EF4196">
        <w:rPr>
          <w:sz w:val="40"/>
          <w:szCs w:val="34"/>
        </w:rPr>
        <w:t>О внесении соответствующих изменений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ФНС России сообщила в письме от 21.08.2017 № СА-4-20/16409@.</w:t>
      </w:r>
    </w:p>
    <w:p w:rsidR="00EF4196" w:rsidRPr="00EF4196" w:rsidRDefault="00EF4196" w:rsidP="00EF4196">
      <w:pPr>
        <w:pStyle w:val="af0"/>
        <w:spacing w:after="0"/>
        <w:ind w:firstLine="709"/>
        <w:rPr>
          <w:sz w:val="40"/>
          <w:szCs w:val="34"/>
        </w:rPr>
      </w:pPr>
      <w:proofErr w:type="gramStart"/>
      <w:r w:rsidRPr="00EF4196">
        <w:rPr>
          <w:sz w:val="40"/>
          <w:szCs w:val="34"/>
        </w:rPr>
        <w:t>В связи с вступлением в силу с 31.07.2017 Федерального закона от 29.07.2017 № 278-ФЗ индивидуальные предприниматели и организации – плательщики ЕНВД, а также индивидуальные предприниматели, применяющие патентную систему налогообложения, вправе до 01.07.2018 продавать в розницу алкогольную продукцию (в том числе пива и напитков, изготавливаемых на основе пива) без применения ККТ при условии выдачи по требованию покупателя документа, подтверждающего прием денежных средств.</w:t>
      </w:r>
      <w:proofErr w:type="gramEnd"/>
    </w:p>
    <w:p w:rsidR="00EF4196" w:rsidRPr="00EF4196" w:rsidRDefault="00EF4196" w:rsidP="00EF4196">
      <w:pPr>
        <w:pStyle w:val="af0"/>
        <w:spacing w:after="0"/>
        <w:ind w:firstLine="709"/>
        <w:rPr>
          <w:sz w:val="40"/>
          <w:szCs w:val="34"/>
        </w:rPr>
      </w:pPr>
      <w:r w:rsidRPr="00EF4196">
        <w:rPr>
          <w:sz w:val="40"/>
          <w:szCs w:val="34"/>
        </w:rPr>
        <w:t xml:space="preserve">Получить дополнительную информацию по вопросам регистрации и применения контрольно-кассовой техники можно с помощью Интернет </w:t>
      </w:r>
      <w:proofErr w:type="gramStart"/>
      <w:r w:rsidRPr="00EF4196">
        <w:rPr>
          <w:sz w:val="40"/>
          <w:szCs w:val="34"/>
        </w:rPr>
        <w:t>-с</w:t>
      </w:r>
      <w:proofErr w:type="gramEnd"/>
      <w:r w:rsidRPr="00EF4196">
        <w:rPr>
          <w:sz w:val="40"/>
          <w:szCs w:val="34"/>
        </w:rPr>
        <w:t xml:space="preserve">ервиса «Письма ФНС России, направленные в адрес территориальных налоговых органов» на сайте </w:t>
      </w:r>
      <w:proofErr w:type="spellStart"/>
      <w:r w:rsidRPr="00EF4196">
        <w:rPr>
          <w:sz w:val="40"/>
          <w:szCs w:val="34"/>
        </w:rPr>
        <w:t>nalog</w:t>
      </w:r>
      <w:proofErr w:type="spellEnd"/>
      <w:r w:rsidRPr="00EF4196">
        <w:rPr>
          <w:sz w:val="40"/>
          <w:szCs w:val="34"/>
        </w:rPr>
        <w:t>.</w:t>
      </w:r>
      <w:proofErr w:type="spellStart"/>
      <w:r w:rsidRPr="00EF4196">
        <w:rPr>
          <w:sz w:val="40"/>
          <w:szCs w:val="34"/>
        </w:rPr>
        <w:t>ru</w:t>
      </w:r>
      <w:proofErr w:type="spellEnd"/>
      <w:r w:rsidRPr="00EF4196">
        <w:rPr>
          <w:sz w:val="40"/>
          <w:szCs w:val="34"/>
        </w:rPr>
        <w:t>.</w:t>
      </w:r>
    </w:p>
    <w:p w:rsidR="00441764" w:rsidRPr="006069FB" w:rsidRDefault="00441764" w:rsidP="00EF4196">
      <w:pPr>
        <w:pStyle w:val="af0"/>
        <w:spacing w:after="0"/>
        <w:ind w:firstLine="709"/>
        <w:rPr>
          <w:sz w:val="34"/>
          <w:szCs w:val="34"/>
        </w:rPr>
      </w:pPr>
    </w:p>
    <w:sectPr w:rsidR="00441764" w:rsidRPr="006069FB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4B"/>
    <w:multiLevelType w:val="hybridMultilevel"/>
    <w:tmpl w:val="B9D49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B931CC"/>
    <w:multiLevelType w:val="hybridMultilevel"/>
    <w:tmpl w:val="3842AE5E"/>
    <w:lvl w:ilvl="0" w:tplc="7BEA61E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16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23"/>
  </w:num>
  <w:num w:numId="11">
    <w:abstractNumId w:val="22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20"/>
  </w:num>
  <w:num w:numId="17">
    <w:abstractNumId w:val="6"/>
  </w:num>
  <w:num w:numId="18">
    <w:abstractNumId w:val="21"/>
  </w:num>
  <w:num w:numId="19">
    <w:abstractNumId w:val="14"/>
  </w:num>
  <w:num w:numId="20">
    <w:abstractNumId w:val="12"/>
  </w:num>
  <w:num w:numId="21">
    <w:abstractNumId w:val="4"/>
  </w:num>
  <w:num w:numId="22">
    <w:abstractNumId w:val="1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725F3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E4BE0"/>
    <w:rsid w:val="005F3CB7"/>
    <w:rsid w:val="005F5D33"/>
    <w:rsid w:val="006069FB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E4AD1"/>
    <w:rsid w:val="00EE71DA"/>
    <w:rsid w:val="00EF1CF0"/>
    <w:rsid w:val="00EF4196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39B2-911E-4B59-8E34-74C6AE2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2</cp:revision>
  <cp:lastPrinted>2017-07-31T06:10:00Z</cp:lastPrinted>
  <dcterms:created xsi:type="dcterms:W3CDTF">2017-10-09T11:01:00Z</dcterms:created>
  <dcterms:modified xsi:type="dcterms:W3CDTF">2017-10-09T11:01:00Z</dcterms:modified>
</cp:coreProperties>
</file>