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4C" w:rsidRDefault="00375F4C" w:rsidP="00375F4C">
      <w:pPr>
        <w:rPr>
          <w:rFonts w:eastAsia="Times New Roman"/>
          <w:b/>
          <w:sz w:val="28"/>
          <w:szCs w:val="28"/>
        </w:rPr>
      </w:pPr>
    </w:p>
    <w:p w:rsidR="00375F4C" w:rsidRPr="00375F4C" w:rsidRDefault="00375F4C" w:rsidP="00375F4C">
      <w:pPr>
        <w:jc w:val="center"/>
        <w:rPr>
          <w:rFonts w:eastAsia="Times New Roman"/>
          <w:b/>
          <w:sz w:val="28"/>
          <w:szCs w:val="28"/>
        </w:rPr>
      </w:pPr>
      <w:r w:rsidRPr="00375F4C">
        <w:rPr>
          <w:rFonts w:eastAsia="Times New Roman"/>
          <w:b/>
          <w:sz w:val="28"/>
          <w:szCs w:val="28"/>
        </w:rPr>
        <w:t>Уполномоченный по защите прав предпринимателей в Челябинской области информирует:</w:t>
      </w:r>
    </w:p>
    <w:p w:rsidR="00375F4C" w:rsidRPr="00375F4C" w:rsidRDefault="00375F4C" w:rsidP="00375F4C">
      <w:pPr>
        <w:jc w:val="center"/>
        <w:rPr>
          <w:rFonts w:eastAsia="Times New Roman"/>
          <w:b/>
          <w:sz w:val="28"/>
          <w:szCs w:val="28"/>
        </w:rPr>
      </w:pPr>
      <w:r w:rsidRPr="00375F4C">
        <w:rPr>
          <w:rFonts w:eastAsia="Times New Roman"/>
          <w:b/>
          <w:sz w:val="28"/>
          <w:szCs w:val="28"/>
        </w:rPr>
        <w:t>- п</w:t>
      </w:r>
      <w:r w:rsidRPr="00375F4C">
        <w:rPr>
          <w:rFonts w:eastAsia="Times New Roman"/>
          <w:b/>
          <w:color w:val="000000"/>
          <w:sz w:val="28"/>
          <w:szCs w:val="28"/>
        </w:rPr>
        <w:t>о 31 декабря 2022 г. продлена программа компенсации субъектам МСП расходов за пользование сервисом быстрых платежей</w:t>
      </w:r>
    </w:p>
    <w:p w:rsidR="00375F4C" w:rsidRDefault="00375F4C" w:rsidP="00375F4C">
      <w:pPr>
        <w:rPr>
          <w:rFonts w:eastAsia="Times New Roman"/>
        </w:rPr>
      </w:pPr>
      <w:hyperlink r:id="rId4" w:history="1">
        <w:r>
          <w:rPr>
            <w:rStyle w:val="a3"/>
            <w:rFonts w:eastAsia="Times New Roman"/>
          </w:rPr>
          <w:t>http://ombudsman174.pravmin74.ru/Publications/News/Show?id=2710</w:t>
        </w:r>
      </w:hyperlink>
    </w:p>
    <w:p w:rsidR="00375F4C" w:rsidRDefault="00375F4C" w:rsidP="00375F4C">
      <w:pPr>
        <w:rPr>
          <w:rFonts w:eastAsia="Times New Roman"/>
        </w:rPr>
      </w:pPr>
      <w:r>
        <w:rPr>
          <w:rFonts w:eastAsia="Times New Roman"/>
        </w:rPr>
        <w:t> </w:t>
      </w:r>
    </w:p>
    <w:p w:rsidR="00375F4C" w:rsidRDefault="00375F4C" w:rsidP="00375F4C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30"/>
          <w:szCs w:val="30"/>
        </w:rPr>
        <w:t>Сервис быстрых платежей платежной системы Банка России позволяет, в числе прочего, гражданам оплачивать товары и услуги с помощью мобильных приложений банков - участников сервиса.</w:t>
      </w:r>
    </w:p>
    <w:p w:rsidR="00375F4C" w:rsidRDefault="00375F4C" w:rsidP="00375F4C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30"/>
          <w:szCs w:val="30"/>
        </w:rPr>
        <w:t>Внесенными изменениями уточняются условия и порядок предоставления субсидий кредитным организациям на возмещение затрат субъектам МСП на оплату банковских комиссий при осуществлении перевода денежных средств физическими лицами в сервисе быстрых платежей.</w:t>
      </w:r>
    </w:p>
    <w:p w:rsidR="00375F4C" w:rsidRDefault="00375F4C" w:rsidP="00375F4C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375F4C" w:rsidRDefault="00375F4C" w:rsidP="00375F4C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hyperlink r:id="rId5" w:history="1">
        <w:proofErr w:type="gramStart"/>
        <w:r>
          <w:rPr>
            <w:rStyle w:val="a3"/>
            <w:color w:val="082B84"/>
            <w:sz w:val="30"/>
            <w:szCs w:val="30"/>
          </w:rPr>
          <w:t>Постановление Правительства РФ от 20.07.2022 N 1306 "О внесении изменений в Правила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России"</w:t>
        </w:r>
      </w:hyperlink>
      <w:r>
        <w:rPr>
          <w:color w:val="333333"/>
          <w:sz w:val="30"/>
          <w:szCs w:val="30"/>
        </w:rPr>
        <w:t>.</w:t>
      </w:r>
      <w:proofErr w:type="gramEnd"/>
    </w:p>
    <w:p w:rsidR="00375F4C" w:rsidRDefault="00375F4C" w:rsidP="00375F4C">
      <w:pPr>
        <w:rPr>
          <w:rFonts w:eastAsia="Times New Roman"/>
          <w:color w:val="333333"/>
          <w:sz w:val="18"/>
          <w:szCs w:val="18"/>
        </w:rPr>
      </w:pPr>
      <w:r>
        <w:rPr>
          <w:rFonts w:eastAsia="Times New Roman"/>
          <w:color w:val="333333"/>
          <w:sz w:val="18"/>
          <w:szCs w:val="18"/>
        </w:rPr>
        <w:t> </w:t>
      </w:r>
    </w:p>
    <w:p w:rsidR="00375F4C" w:rsidRPr="00375F4C" w:rsidRDefault="00375F4C" w:rsidP="00375F4C">
      <w:pPr>
        <w:jc w:val="center"/>
        <w:rPr>
          <w:rFonts w:eastAsia="Times New Roman"/>
          <w:b/>
          <w:sz w:val="28"/>
          <w:szCs w:val="28"/>
        </w:rPr>
      </w:pPr>
      <w:r w:rsidRPr="00375F4C">
        <w:rPr>
          <w:rFonts w:eastAsia="Times New Roman"/>
          <w:b/>
          <w:sz w:val="28"/>
          <w:szCs w:val="28"/>
        </w:rPr>
        <w:t>Уполномоченный по защите прав предпринимателей в Челябинской области разъясняет: </w:t>
      </w:r>
      <w:r w:rsidRPr="00375F4C">
        <w:rPr>
          <w:rFonts w:eastAsia="Times New Roman"/>
          <w:b/>
          <w:color w:val="000000"/>
          <w:sz w:val="28"/>
          <w:szCs w:val="28"/>
        </w:rPr>
        <w:t>10,75% — новая ставка по программе льготного кредитования бизнеса «1764». Такой низкой ставка стала впервые с декабря прошлого года.</w:t>
      </w:r>
    </w:p>
    <w:p w:rsidR="00375F4C" w:rsidRDefault="00375F4C" w:rsidP="00375F4C">
      <w:pPr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>http://ombudsman174.pravmin74.ru/Publications/News/Show?id=2713</w:t>
        </w:r>
      </w:hyperlink>
    </w:p>
    <w:p w:rsidR="00375F4C" w:rsidRDefault="00375F4C" w:rsidP="00375F4C">
      <w:pPr>
        <w:rPr>
          <w:rFonts w:eastAsia="Times New Roman"/>
        </w:rPr>
      </w:pPr>
      <w:r>
        <w:rPr>
          <w:rFonts w:eastAsia="Times New Roman"/>
        </w:rPr>
        <w:t> </w:t>
      </w:r>
    </w:p>
    <w:p w:rsidR="00375F4C" w:rsidRDefault="00375F4C" w:rsidP="00375F4C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30"/>
          <w:szCs w:val="30"/>
        </w:rPr>
        <w:t>На что можно направить деньги?</w:t>
      </w:r>
      <w:r>
        <w:rPr>
          <w:color w:val="333333"/>
          <w:sz w:val="30"/>
          <w:szCs w:val="30"/>
        </w:rPr>
        <w:br/>
        <w:t>📍инвестиционные цели,</w:t>
      </w:r>
      <w:r>
        <w:rPr>
          <w:color w:val="333333"/>
          <w:sz w:val="30"/>
          <w:szCs w:val="30"/>
        </w:rPr>
        <w:br/>
        <w:t>📍пополнение оборотных средств,</w:t>
      </w:r>
      <w:r>
        <w:rPr>
          <w:color w:val="333333"/>
          <w:sz w:val="30"/>
          <w:szCs w:val="30"/>
        </w:rPr>
        <w:br/>
        <w:t>📍рефинансирование,</w:t>
      </w:r>
      <w:r>
        <w:rPr>
          <w:color w:val="333333"/>
          <w:sz w:val="30"/>
          <w:szCs w:val="30"/>
        </w:rPr>
        <w:br/>
        <w:t>📍развитие бизнеса.</w:t>
      </w:r>
    </w:p>
    <w:p w:rsidR="00375F4C" w:rsidRDefault="00375F4C" w:rsidP="00375F4C">
      <w:pPr>
        <w:pStyle w:val="a4"/>
        <w:spacing w:before="0" w:beforeAutospacing="0" w:after="150" w:afterAutospacing="0"/>
        <w:rPr>
          <w:color w:val="333333"/>
          <w:sz w:val="18"/>
          <w:szCs w:val="18"/>
        </w:rPr>
      </w:pPr>
      <w:r>
        <w:rPr>
          <w:color w:val="333333"/>
          <w:sz w:val="30"/>
          <w:szCs w:val="30"/>
        </w:rPr>
        <w:t xml:space="preserve">Размер льготного кредита – от 500 тысяч до 2 </w:t>
      </w:r>
      <w:proofErr w:type="spellStart"/>
      <w:proofErr w:type="gramStart"/>
      <w:r>
        <w:rPr>
          <w:color w:val="333333"/>
          <w:sz w:val="30"/>
          <w:szCs w:val="30"/>
        </w:rPr>
        <w:t>млрд</w:t>
      </w:r>
      <w:proofErr w:type="spellEnd"/>
      <w:proofErr w:type="gramEnd"/>
      <w:r>
        <w:rPr>
          <w:color w:val="333333"/>
          <w:sz w:val="30"/>
          <w:szCs w:val="30"/>
        </w:rPr>
        <w:t xml:space="preserve"> рублей</w:t>
      </w:r>
    </w:p>
    <w:p w:rsidR="00375F4C" w:rsidRDefault="00375F4C" w:rsidP="00375F4C">
      <w:pPr>
        <w:rPr>
          <w:rFonts w:eastAsia="Times New Roman"/>
          <w:color w:val="333333"/>
          <w:sz w:val="18"/>
          <w:szCs w:val="18"/>
        </w:rPr>
      </w:pPr>
      <w:r>
        <w:rPr>
          <w:color w:val="333333"/>
          <w:sz w:val="30"/>
          <w:szCs w:val="30"/>
        </w:rPr>
        <w:t>Список банков-участников программы —  на сайте </w:t>
      </w:r>
      <w:hyperlink r:id="rId7" w:history="1">
        <w:r>
          <w:rPr>
            <w:rStyle w:val="a3"/>
            <w:color w:val="0A36A6"/>
            <w:sz w:val="30"/>
            <w:szCs w:val="30"/>
          </w:rPr>
          <w:t>Минэкономразвития РФ</w:t>
        </w:r>
      </w:hyperlink>
    </w:p>
    <w:sectPr w:rsidR="00375F4C" w:rsidSect="00BA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5F4C"/>
    <w:rsid w:val="00375F4C"/>
    <w:rsid w:val="00BA04D2"/>
    <w:rsid w:val="00E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4C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F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F4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75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nomy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budsman174.pravmin74.ru/Publications/News/Show?id=2713" TargetMode="External"/><Relationship Id="rId5" Type="http://schemas.openxmlformats.org/officeDocument/2006/relationships/hyperlink" Target="http://www.consultant.ru/cabinet/stat/hotdocs/2022-07-21/click/consultant/?dst=http%3A%2F%2Fwww.consultant.ru%2Flaw%2Fhotdocs%2Flink%2F%3Fid%3D76434&amp;utm_campaign=hotdocs&amp;utm_source=consultant&amp;utm_medium=email&amp;utm_content=body" TargetMode="External"/><Relationship Id="rId4" Type="http://schemas.openxmlformats.org/officeDocument/2006/relationships/hyperlink" Target="http://ombudsman174.pravmin74.ru/Publications/News/Show?id=27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2022-07-29T04:19:00Z</dcterms:created>
  <dcterms:modified xsi:type="dcterms:W3CDTF">2022-07-29T04:21:00Z</dcterms:modified>
</cp:coreProperties>
</file>